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2A86" w:rsidRPr="00172A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5D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24E9B"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 w:rsidR="00024E9B">
        <w:rPr>
          <w:rFonts w:asciiTheme="minorHAnsi" w:hAnsiTheme="minorHAnsi" w:cs="Arial"/>
          <w:b/>
          <w:i/>
          <w:lang w:val="en-ZA"/>
        </w:rPr>
        <w:t>LIMITED</w:t>
      </w:r>
      <w:r w:rsidR="00024E9B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24E9B" w:rsidRDefault="00024E9B" w:rsidP="00024E9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</w:t>
      </w:r>
      <w:r>
        <w:rPr>
          <w:rFonts w:asciiTheme="minorHAnsi" w:hAnsiTheme="minorHAnsi" w:cs="Arial"/>
          <w:lang w:val="en-ZA"/>
        </w:rPr>
        <w:t>rom 4 February 2016</w:t>
      </w:r>
      <w:r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2A8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2A86">
        <w:rPr>
          <w:rFonts w:asciiTheme="minorHAnsi" w:hAnsiTheme="minorHAnsi" w:cs="Arial"/>
          <w:b/>
          <w:highlight w:val="yellow"/>
          <w:lang w:val="en-ZA"/>
        </w:rPr>
        <w:tab/>
      </w:r>
      <w:r w:rsidR="003435D5" w:rsidRPr="00172A86">
        <w:rPr>
          <w:rFonts w:asciiTheme="minorHAnsi" w:hAnsiTheme="minorHAnsi" w:cs="Arial"/>
          <w:highlight w:val="yellow"/>
          <w:lang w:val="en-ZA"/>
        </w:rPr>
        <w:t>7.</w:t>
      </w:r>
      <w:r w:rsidR="004C0F9D" w:rsidRPr="00172A86">
        <w:rPr>
          <w:rFonts w:asciiTheme="minorHAnsi" w:hAnsiTheme="minorHAnsi" w:cs="Arial"/>
          <w:highlight w:val="yellow"/>
          <w:lang w:val="en-ZA"/>
        </w:rPr>
        <w:t>11839</w:t>
      </w:r>
      <w:r w:rsidR="005C43B6" w:rsidRPr="00172A86">
        <w:rPr>
          <w:rFonts w:asciiTheme="minorHAnsi" w:hAnsiTheme="minorHAnsi" w:cs="Arial"/>
          <w:highlight w:val="yellow"/>
          <w:lang w:val="en-ZA"/>
        </w:rPr>
        <w:t>% for the per</w:t>
      </w:r>
      <w:r w:rsidR="004C0F9D" w:rsidRPr="00172A86">
        <w:rPr>
          <w:rFonts w:asciiTheme="minorHAnsi" w:hAnsiTheme="minorHAnsi" w:cs="Arial"/>
          <w:highlight w:val="yellow"/>
          <w:lang w:val="en-ZA"/>
        </w:rPr>
        <w:t>iod 4 February 2016 to 23 May 2016. From 23 May 2016 to 22 August 2016, interest rate will be determined by Screen Rate Determination</w:t>
      </w:r>
      <w:r w:rsidR="004C0F9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4E9B" w:rsidRDefault="00024E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72A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435D5" w:rsidRPr="005F7F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https://www.jse.co.za/content/JSEPricingSupplementsItems/2014/BondDocuments/EPFC22%20Pricing%20Supplement%2020160204.pdf</w:t>
        </w:r>
      </w:hyperlink>
      <w:r w:rsidR="003435D5">
        <w:rPr>
          <w:rFonts w:asciiTheme="minorHAnsi" w:hAnsiTheme="minorHAnsi" w:cs="Arial"/>
          <w:b/>
          <w:i/>
          <w:lang w:val="en-ZA"/>
        </w:rPr>
        <w:t xml:space="preserve"> </w:t>
      </w:r>
    </w:p>
    <w:p w:rsidR="003435D5" w:rsidRPr="00F64748" w:rsidRDefault="00343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E9B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E9B" w:rsidRPr="00F64748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5030" w:rsidRPr="00F64748" w:rsidRDefault="003435D5" w:rsidP="00172A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25" w:rsidRDefault="004D1125">
      <w:r>
        <w:separator/>
      </w:r>
    </w:p>
  </w:endnote>
  <w:endnote w:type="continuationSeparator" w:id="0">
    <w:p w:rsidR="004D1125" w:rsidRDefault="004D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A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A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25" w:rsidRDefault="004D1125">
      <w:r>
        <w:separator/>
      </w:r>
    </w:p>
  </w:footnote>
  <w:footnote w:type="continuationSeparator" w:id="0">
    <w:p w:rsidR="004D1125" w:rsidRDefault="004D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2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2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9B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A8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D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9D"/>
    <w:rsid w:val="004C1363"/>
    <w:rsid w:val="004C704D"/>
    <w:rsid w:val="004D1125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3B6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2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53B9D-D773-4F9C-946D-4A26DD3DE307}"/>
</file>

<file path=customXml/itemProps2.xml><?xml version="1.0" encoding="utf-8"?>
<ds:datastoreItem xmlns:ds="http://schemas.openxmlformats.org/officeDocument/2006/customXml" ds:itemID="{39386BBE-ACAE-4161-977B-281FC884262E}"/>
</file>

<file path=customXml/itemProps3.xml><?xml version="1.0" encoding="utf-8"?>
<ds:datastoreItem xmlns:ds="http://schemas.openxmlformats.org/officeDocument/2006/customXml" ds:itemID="{B196EF15-8FD4-4D22-9B7C-8E775887E1EB}"/>
</file>

<file path=customXml/itemProps4.xml><?xml version="1.0" encoding="utf-8"?>
<ds:datastoreItem xmlns:ds="http://schemas.openxmlformats.org/officeDocument/2006/customXml" ds:itemID="{ABAB5828-8211-4688-BC7F-79F0867F0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